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КАЗАХСКИЙ НАЦИОНАЛЬНЫЙ УНИВЕРСИТЕТ 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им. аль-Фараби</w:t>
      </w:r>
    </w:p>
    <w:p w:rsidR="00424AB9" w:rsidRPr="0072146A" w:rsidRDefault="00424AB9" w:rsidP="00424AB9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Факультет </w:t>
      </w:r>
      <w:r w:rsidRPr="0072146A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</w:rPr>
        <w:t xml:space="preserve"> международных отношений</w:t>
      </w:r>
    </w:p>
    <w:p w:rsidR="00424AB9" w:rsidRPr="0072146A" w:rsidRDefault="00424AB9" w:rsidP="00424AB9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</w:rPr>
      </w:pPr>
    </w:p>
    <w:p w:rsidR="00424AB9" w:rsidRPr="0072146A" w:rsidRDefault="00424AB9" w:rsidP="00424AB9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</w:rPr>
        <w:t>кафедра международного права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Образовательная программа по специальности 5ВО30200 «Международное право»</w:t>
      </w: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Pr="0072146A" w:rsidRDefault="00424AB9" w:rsidP="00424AB9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</w:rPr>
      </w:pPr>
    </w:p>
    <w:p w:rsidR="00424AB9" w:rsidRPr="0072146A" w:rsidRDefault="00424AB9" w:rsidP="00424AB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146A">
        <w:rPr>
          <w:rFonts w:ascii="Times New Roman" w:eastAsia="Cambria" w:hAnsi="Times New Roman" w:cs="Times New Roman"/>
          <w:b/>
          <w:sz w:val="20"/>
          <w:szCs w:val="20"/>
        </w:rPr>
        <w:tab/>
      </w:r>
      <w:r w:rsidRPr="0072146A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Утверждено</w:t>
      </w:r>
    </w:p>
    <w:p w:rsidR="00424AB9" w:rsidRPr="0072146A" w:rsidRDefault="00424AB9" w:rsidP="00424AB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на заседании Ученого совета  факультета международных отношений</w:t>
      </w:r>
    </w:p>
    <w:p w:rsidR="00424AB9" w:rsidRPr="0072146A" w:rsidRDefault="00424AB9" w:rsidP="00424A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Протокол №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__</w:t>
      </w:r>
      <w:r w:rsidR="006B0D9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__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от « _</w:t>
      </w:r>
      <w:r w:rsidR="006B0D9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25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__»_</w:t>
      </w:r>
      <w:r w:rsidR="006B0D9E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августа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__ 20</w:t>
      </w:r>
      <w:r w:rsidR="006B0D9E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15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  г.</w:t>
      </w:r>
    </w:p>
    <w:p w:rsidR="00424AB9" w:rsidRPr="0072146A" w:rsidRDefault="00424AB9" w:rsidP="00424AB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Декан факультета 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-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доктор юридических наук, профессор </w:t>
      </w:r>
    </w:p>
    <w:p w:rsidR="00424AB9" w:rsidRPr="0072146A" w:rsidRDefault="0072146A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424AB9" w:rsidRPr="0072146A">
        <w:rPr>
          <w:rFonts w:ascii="Times New Roman" w:eastAsia="Times New Roman" w:hAnsi="Times New Roman" w:cs="Times New Roman"/>
          <w:sz w:val="20"/>
          <w:szCs w:val="20"/>
        </w:rPr>
        <w:t xml:space="preserve"> Шакиров К.Н.</w:t>
      </w: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СИЛЛАБУС*</w:t>
      </w: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Pr="0072146A" w:rsidRDefault="00424AB9" w:rsidP="00424A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по основному обязательному 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модулю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7 (ОММ) </w:t>
      </w:r>
    </w:p>
    <w:p w:rsidR="00424AB9" w:rsidRPr="0072146A" w:rsidRDefault="00424AB9" w:rsidP="00424A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UPRK</w:t>
      </w:r>
      <w:r w:rsidR="00A506A3" w:rsidRPr="0072146A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ZS</w:t>
      </w:r>
      <w:r w:rsidR="00A506A3" w:rsidRPr="0072146A">
        <w:rPr>
          <w:rFonts w:ascii="Times New Roman" w:eastAsia="Calibri" w:hAnsi="Times New Roman" w:cs="Times New Roman"/>
          <w:b/>
          <w:sz w:val="20"/>
          <w:szCs w:val="20"/>
        </w:rPr>
        <w:t>- 1406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-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 «Уголовное право Республики Казахстан и зарубежных стран  – Общая часть»</w:t>
      </w: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Cambria" w:hAnsi="Times New Roman" w:cs="Times New Roman"/>
          <w:b/>
          <w:sz w:val="20"/>
          <w:szCs w:val="20"/>
        </w:rPr>
        <w:t>1Курс,</w:t>
      </w:r>
      <w:r w:rsidR="006B0D9E">
        <w:rPr>
          <w:rFonts w:ascii="Times New Roman" w:eastAsia="Cambria" w:hAnsi="Times New Roman" w:cs="Times New Roman"/>
          <w:b/>
          <w:sz w:val="20"/>
          <w:szCs w:val="20"/>
        </w:rPr>
        <w:t xml:space="preserve"> </w:t>
      </w:r>
      <w:proofErr w:type="gramStart"/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gramEnd"/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/о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,</w:t>
      </w:r>
      <w:r w:rsidR="006B0D9E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r w:rsidR="006B0D9E">
        <w:rPr>
          <w:rFonts w:ascii="Times New Roman" w:eastAsia="Cambria" w:hAnsi="Times New Roman" w:cs="Times New Roman"/>
          <w:b/>
          <w:sz w:val="20"/>
          <w:szCs w:val="20"/>
          <w:lang w:val="kk-KZ"/>
        </w:rPr>
        <w:t xml:space="preserve"> 2 </w:t>
      </w:r>
      <w:r w:rsidRPr="0072146A">
        <w:rPr>
          <w:rFonts w:ascii="Times New Roman" w:eastAsia="Cambria" w:hAnsi="Times New Roman" w:cs="Times New Roman"/>
          <w:b/>
          <w:sz w:val="20"/>
          <w:szCs w:val="20"/>
        </w:rPr>
        <w:t>семестр</w:t>
      </w:r>
      <w:r w:rsidR="006B0D9E">
        <w:rPr>
          <w:rFonts w:ascii="Times New Roman" w:eastAsia="Cambria" w:hAnsi="Times New Roman" w:cs="Times New Roman"/>
          <w:b/>
          <w:sz w:val="20"/>
          <w:szCs w:val="20"/>
        </w:rPr>
        <w:t xml:space="preserve"> 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(весенний), 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к</w:t>
      </w:r>
      <w:proofErr w:type="spellStart"/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редитов</w:t>
      </w:r>
      <w:proofErr w:type="spellEnd"/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 – 3, тип дисциплины (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обязательный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 / элективный)</w:t>
      </w: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24AB9" w:rsidRPr="0072146A" w:rsidRDefault="00424AB9" w:rsidP="00424AB9">
      <w:pPr>
        <w:keepLines/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2146A">
        <w:rPr>
          <w:rFonts w:ascii="Times New Roman" w:eastAsia="Calibri" w:hAnsi="Times New Roman" w:cs="Times New Roman"/>
          <w:b/>
          <w:sz w:val="20"/>
          <w:szCs w:val="20"/>
        </w:rPr>
        <w:t>Лектор:</w:t>
      </w:r>
      <w:r w:rsidR="00A506A3" w:rsidRPr="0072146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72146A">
        <w:rPr>
          <w:rFonts w:ascii="Times New Roman" w:eastAsia="Calibri" w:hAnsi="Times New Roman" w:cs="Times New Roman"/>
          <w:b/>
          <w:sz w:val="20"/>
          <w:szCs w:val="20"/>
        </w:rPr>
        <w:t>Самалдыков Максут Кошекович, кандидат юридических наук, доцент.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Телефоны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 (рабочий - 2-43-83-22, мобильный – 8 701 7424733)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2146A">
        <w:rPr>
          <w:rFonts w:ascii="Times New Roman" w:eastAsia="Times New Roman" w:hAnsi="Times New Roman" w:cs="Times New Roman"/>
          <w:sz w:val="20"/>
          <w:szCs w:val="20"/>
          <w:lang w:val="en-GB"/>
        </w:rPr>
        <w:t>e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72146A">
        <w:rPr>
          <w:rFonts w:ascii="Times New Roman" w:eastAsia="Times New Roman" w:hAnsi="Times New Roman" w:cs="Times New Roman"/>
          <w:sz w:val="20"/>
          <w:szCs w:val="20"/>
          <w:lang w:val="en-GB"/>
        </w:rPr>
        <w:t>mail</w:t>
      </w:r>
      <w:proofErr w:type="gramEnd"/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72146A">
        <w:rPr>
          <w:rFonts w:ascii="Times New Roman" w:eastAsia="Times New Roman" w:hAnsi="Times New Roman" w:cs="Times New Roman"/>
          <w:sz w:val="20"/>
          <w:szCs w:val="20"/>
          <w:lang w:val="en-US"/>
        </w:rPr>
        <w:t>maksut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2009@</w:t>
      </w:r>
      <w:r w:rsidRPr="0072146A">
        <w:rPr>
          <w:rFonts w:ascii="Times New Roman" w:eastAsia="Times New Roman" w:hAnsi="Times New Roman" w:cs="Times New Roman"/>
          <w:sz w:val="20"/>
          <w:szCs w:val="20"/>
          <w:lang w:val="en-US"/>
        </w:rPr>
        <w:t>yandex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2146A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каб.: 205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Преподаватель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 (практические, семинарские занятия):</w:t>
      </w:r>
      <w:r w:rsidR="006B0D9E">
        <w:rPr>
          <w:rFonts w:ascii="Times New Roman" w:eastAsia="Times New Roman" w:hAnsi="Times New Roman" w:cs="Times New Roman"/>
          <w:sz w:val="20"/>
          <w:szCs w:val="20"/>
        </w:rPr>
        <w:t xml:space="preserve"> он же</w:t>
      </w:r>
    </w:p>
    <w:p w:rsidR="00A506A3" w:rsidRPr="0072146A" w:rsidRDefault="00A506A3" w:rsidP="00A506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2146A">
        <w:rPr>
          <w:rFonts w:ascii="Times New Roman" w:eastAsia="Times New Roman" w:hAnsi="Times New Roman" w:cs="Times New Roman"/>
          <w:sz w:val="20"/>
          <w:szCs w:val="20"/>
        </w:rPr>
        <w:t>каб</w:t>
      </w:r>
      <w:proofErr w:type="spellEnd"/>
      <w:r w:rsidRPr="0072146A">
        <w:rPr>
          <w:rFonts w:ascii="Times New Roman" w:eastAsia="Times New Roman" w:hAnsi="Times New Roman" w:cs="Times New Roman"/>
          <w:sz w:val="20"/>
          <w:szCs w:val="20"/>
        </w:rPr>
        <w:t>.: 205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Цель и задачи дисциплины: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Цели: </w:t>
      </w:r>
    </w:p>
    <w:p w:rsidR="00424AB9" w:rsidRPr="0072146A" w:rsidRDefault="00424AB9" w:rsidP="00424AB9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изучение</w:t>
      </w:r>
      <w:r w:rsidRPr="007214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совокупности юридических норм, установленных высшим органом законодательной власти </w:t>
      </w:r>
      <w:proofErr w:type="spellStart"/>
      <w:r w:rsidRPr="0072146A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УК</w:t>
      </w:r>
      <w:proofErr w:type="spellEnd"/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214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Республики Казахстан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в новой редакции от 3 июля 2014 г.</w:t>
      </w:r>
      <w:r w:rsidRPr="0072146A">
        <w:rPr>
          <w:rFonts w:ascii="Times New Roman" w:eastAsia="Times New Roman" w:hAnsi="Times New Roman" w:cs="Times New Roman"/>
          <w:color w:val="000000"/>
          <w:sz w:val="20"/>
          <w:szCs w:val="20"/>
        </w:rPr>
        <w:t>, определяющих общие задачи, условия, основания уголовной ответственности, преступность и наказуемость деяний, виды наказаний и иных мер уголовно-правового воздействия, порядок их применения, освобождения от уголовной ответственности и наказания;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hAnsi="Times New Roman" w:cs="Times New Roman"/>
          <w:sz w:val="20"/>
          <w:szCs w:val="20"/>
        </w:rPr>
        <w:t>- в сравнительном аспекте  ознакомление студентов с современным состоянием и тенденциями развития основных институтов Общей части уголовного права зарубежных стран, принадлежащих к различным правовым семьям.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Задачи: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 овладеть необходимыми знаниями и исходными данными об уголовном праве, уголовном законе;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 познать  понятия уголовного правонарушения  и наказания;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 познать понятие уголовной ответственности;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 овладеть порядком назначения наказания и привлечения к уголовной ответственности, а равно  освобождения от нее;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 познать особенности уголовной ответственности несовершеннолетних;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 правильно толковать уголовный закон с учетом воли законодателя и складывающейся судебной практикой;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- познать современное состояние и тенденции развития уголовного права ведущих западных государств, </w:t>
      </w:r>
      <w:r w:rsidRPr="0072146A">
        <w:rPr>
          <w:rFonts w:ascii="Times New Roman" w:eastAsia="Times New Roman" w:hAnsi="Times New Roman" w:cs="Times New Roman"/>
          <w:color w:val="000000"/>
          <w:sz w:val="20"/>
          <w:szCs w:val="20"/>
        </w:rPr>
        <w:t>чьи правовые системы оказали и оказывают большое влияние на развитие правовых систем других стран и в том числе Республики Казахстан.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Компетенции (результаты обучения):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Знать: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 сущность и содержание основных понятий, институтов и категорий уголовного права, правовых статусов субъектов уголовно-правовых отношений;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- вступивший в силу с 1 января 2015 г. УК Республики Казахстан, </w:t>
      </w:r>
      <w:r w:rsidRPr="0072146A">
        <w:rPr>
          <w:rFonts w:ascii="Times New Roman" w:hAnsi="Times New Roman" w:cs="Times New Roman"/>
          <w:sz w:val="20"/>
          <w:szCs w:val="20"/>
        </w:rPr>
        <w:t>регулирующий уголовные правоотношения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424AB9" w:rsidRPr="0072146A" w:rsidRDefault="00424AB9" w:rsidP="00424AB9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2146A">
        <w:rPr>
          <w:rFonts w:ascii="Times New Roman" w:hAnsi="Times New Roman" w:cs="Times New Roman"/>
          <w:sz w:val="20"/>
          <w:szCs w:val="20"/>
        </w:rPr>
        <w:t>- содержание основных институтов уголовного права;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 современную уголовно-правовую политику Казахстана, ее задачи и цели;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 взаимосвязь уголовного права со смежными юридическими дисциплинами;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 особенность регулирования уголовных правоотношений в зарубежных странах.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Изучив дисциплину «Уголовное право РК и ЗС – Общая часть», </w:t>
      </w:r>
      <w:r w:rsidRPr="0072146A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студент должен </w:t>
      </w:r>
      <w:r w:rsidRPr="0072146A"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уметь</w:t>
      </w:r>
      <w:r w:rsidRPr="0072146A">
        <w:rPr>
          <w:rFonts w:ascii="Times New Roman" w:eastAsia="Times New Roman" w:hAnsi="Times New Roman" w:cs="Times New Roman"/>
          <w:sz w:val="20"/>
          <w:szCs w:val="20"/>
          <w:u w:val="single"/>
        </w:rPr>
        <w:t>: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  четко определять наличие состава уголовного правонарушения в конкретном деянии;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  квалифицировать уголовные деяния на основе знания элементов и признаков составов уголовных правонарушений;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lastRenderedPageBreak/>
        <w:t>-  выявлять в практических ситуациях наличие или отсутствие обстоятельств, исключающих уголовную ответственность, либо наказуемость деяния;</w:t>
      </w:r>
    </w:p>
    <w:p w:rsidR="00424AB9" w:rsidRPr="0072146A" w:rsidRDefault="00424AB9" w:rsidP="00424AB9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-  </w:t>
      </w:r>
      <w:r w:rsidRPr="0072146A">
        <w:rPr>
          <w:rFonts w:ascii="Times New Roman" w:hAnsi="Times New Roman" w:cs="Times New Roman"/>
          <w:sz w:val="20"/>
          <w:szCs w:val="20"/>
        </w:rPr>
        <w:t>отграничивать преступное поведение от поведения, содержащего признаки иных правонарушений, а также от правомерного поведения;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hAnsi="Times New Roman" w:cs="Times New Roman"/>
          <w:sz w:val="20"/>
          <w:szCs w:val="20"/>
        </w:rPr>
        <w:t xml:space="preserve">-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 работать  с зарубежными законодательными и иными нормативными источниками.</w:t>
      </w:r>
    </w:p>
    <w:p w:rsidR="00424AB9" w:rsidRPr="0072146A" w:rsidRDefault="00424AB9" w:rsidP="00424AB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2146A">
        <w:rPr>
          <w:rFonts w:ascii="Times New Roman" w:eastAsia="Calibri" w:hAnsi="Times New Roman" w:cs="Times New Roman"/>
          <w:b/>
          <w:sz w:val="20"/>
          <w:szCs w:val="20"/>
          <w:u w:val="single"/>
        </w:rPr>
        <w:t>Владеть</w:t>
      </w:r>
      <w:r w:rsidRPr="0072146A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r w:rsidRPr="0072146A">
        <w:rPr>
          <w:rFonts w:ascii="Times New Roman" w:eastAsia="Calibri" w:hAnsi="Times New Roman" w:cs="Times New Roman"/>
          <w:sz w:val="20"/>
          <w:szCs w:val="20"/>
        </w:rPr>
        <w:t>юридической терминологией, навыками работы с уголовным, уголовно-процессуальным законодательством и нормативно-правовыми актами иной отраслевой принадлежности, навыками</w:t>
      </w:r>
      <w:proofErr w:type="gramStart"/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:, </w:t>
      </w:r>
      <w:proofErr w:type="gramEnd"/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реализации норм уголовного </w:t>
      </w:r>
      <w:r w:rsidR="00093200" w:rsidRPr="0072146A">
        <w:rPr>
          <w:rFonts w:ascii="Times New Roman" w:eastAsia="Calibri" w:hAnsi="Times New Roman" w:cs="Times New Roman"/>
          <w:sz w:val="20"/>
          <w:szCs w:val="20"/>
        </w:rPr>
        <w:t xml:space="preserve">анализа уголовно-правовых норм и уголовно-правовых отношений, разрешения правовых проблем и коллизий </w:t>
      </w:r>
      <w:r w:rsidRPr="0072146A">
        <w:rPr>
          <w:rFonts w:ascii="Times New Roman" w:eastAsia="Calibri" w:hAnsi="Times New Roman" w:cs="Times New Roman"/>
          <w:sz w:val="20"/>
          <w:szCs w:val="20"/>
        </w:rPr>
        <w:t>права; системным представлением о социальном назначении и основном содержании уголовного права с тем, чтобы создать необходимые предпосылки для правильного понимания и применения его норм в юридической практике, соблюдения законности в деятельности правоохранительных органов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SimSun" w:hAnsi="Times New Roman" w:cs="Times New Roman"/>
          <w:b/>
          <w:sz w:val="20"/>
          <w:szCs w:val="20"/>
          <w:lang w:eastAsia="zh-CN"/>
        </w:rPr>
        <w:t xml:space="preserve">Пререквизиты: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Теория государства и права, Конституционное право РК.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     Постреквизиты: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Уголовное право РК и ЗС – Особенная часть,</w:t>
      </w:r>
      <w:r w:rsidR="007214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Уголовно-процессуальное право РК и ЗС, адвокатура в международном праве и внутригосударственном праве РК. </w:t>
      </w:r>
    </w:p>
    <w:p w:rsidR="00424AB9" w:rsidRPr="0072146A" w:rsidRDefault="00424AB9" w:rsidP="00424AB9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Pr="0072146A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СТРУКТУРАИ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424AB9" w:rsidRPr="0072146A" w:rsidTr="00424AB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Максимальный балл</w:t>
            </w:r>
          </w:p>
        </w:tc>
      </w:tr>
      <w:tr w:rsidR="00424AB9" w:rsidRPr="0072146A" w:rsidTr="00424AB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A5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Модуль 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Уголовное право Республики Казахстан и зарубежных стран</w:t>
            </w:r>
          </w:p>
        </w:tc>
      </w:tr>
      <w:tr w:rsidR="00424AB9" w:rsidRPr="0072146A" w:rsidTr="00424AB9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1. «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Цели и задачи курса </w:t>
            </w: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«Уголовное право РК и ЗС», общие вопросы.</w:t>
            </w:r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 Казахстанский уголовный закон и источники уголовного права современных зарубежных стран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91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1.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реферата. 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Толкование уголовного закона.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2. «</w:t>
            </w:r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Уголовная ответственность, ее основание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2.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домашнего задания, изучение нормативно-правовых документов, работа с обобщающими таблицами. Изучение дополнительной </w:t>
            </w:r>
            <w:proofErr w:type="spellStart"/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литературы</w:t>
            </w:r>
            <w:proofErr w:type="gramStart"/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.</w:t>
            </w:r>
            <w:r w:rsidRPr="0072146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2146A">
              <w:rPr>
                <w:rFonts w:ascii="Times New Roman" w:hAnsi="Times New Roman" w:cs="Times New Roman"/>
                <w:sz w:val="20"/>
                <w:szCs w:val="20"/>
              </w:rPr>
              <w:t>роблема</w:t>
            </w:r>
            <w:proofErr w:type="spellEnd"/>
            <w:r w:rsidRPr="0072146A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эффективности норм уголовного законодательства.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3. «</w:t>
            </w:r>
            <w:r w:rsidRPr="007214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Понятие преступления по уголовному праву. </w:t>
            </w:r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 Состав преступления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3.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3.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реферата. 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 уголовного права в современном мире.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4. «</w:t>
            </w:r>
            <w:r w:rsidRPr="0072146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Объект и объективная сторона преступления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424AB9" w:rsidRPr="0072146A" w:rsidTr="00424AB9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4.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4.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Выполнение домашнего задания, изучение нормативно-правовых документов, работа с обобщающими таблицами. Изучение дополнительной литературы.</w:t>
            </w:r>
            <w:r w:rsidR="003A69DC"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Криминализация  и декриминализация общественно-опасных деяний в УК РК от 3.07.2014 г.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5. «</w:t>
            </w:r>
            <w:r w:rsidRPr="0072146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Субъективная сторона преступления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5.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Личность преступника.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24AB9" w:rsidRPr="0072146A" w:rsidTr="00424AB9">
        <w:trPr>
          <w:trHeight w:val="493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6. «</w:t>
            </w:r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Субъект преступления по казахстанскому и зарубежному уголовному праву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6.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6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Выполнение домашнего задания, изучение нормативно-правовых документов, работа с обобщающими таблицами. Изучение дополнительной литературы.</w:t>
            </w:r>
            <w:r w:rsidR="003A69DC"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72146A">
              <w:rPr>
                <w:rFonts w:ascii="Times New Roman" w:hAnsi="Times New Roman" w:cs="Times New Roman"/>
                <w:sz w:val="20"/>
                <w:szCs w:val="20"/>
              </w:rPr>
              <w:t>Теоретические проблемы уголовной ответственности юридических лиц.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24AB9" w:rsidRPr="0072146A" w:rsidTr="00424AB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7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 7.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«Особенности ответственности за предварительную преступную деятельность и неоконченное преступное деяние в отечественном и зарубежном уголовном праве»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7.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СРСП7.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реферата. </w:t>
            </w:r>
            <w:r w:rsidRPr="0072146A">
              <w:rPr>
                <w:rFonts w:ascii="Times New Roman" w:hAnsi="Times New Roman" w:cs="Times New Roman"/>
                <w:sz w:val="20"/>
                <w:szCs w:val="20"/>
              </w:rPr>
              <w:t xml:space="preserve">Теория социальной защиты в 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зарубежном уголовном праве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Рубежный контроль по пройденным темам (тестирование)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20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1. 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424AB9" w:rsidRPr="0072146A" w:rsidTr="00424AB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>Midterm</w:t>
            </w:r>
            <w:r w:rsidR="0072146A" w:rsidRPr="0072146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 xml:space="preserve"> </w:t>
            </w:r>
            <w:r w:rsidRPr="0072146A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GB"/>
              </w:rPr>
              <w:t>Exam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424AB9" w:rsidRPr="0072146A" w:rsidTr="00424AB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424AB9" w:rsidRPr="0072146A" w:rsidTr="00424AB9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8.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«Виды соучастников по отечественному и зарубежному уголовному праву и особенности их определения»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8.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91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8.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реферата. 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Понятие прикосновенности к преступлению, ее формы и отличие от соучастия.Решить задачи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9. «</w:t>
            </w:r>
            <w:r w:rsidRPr="0072146A">
              <w:rPr>
                <w:rFonts w:ascii="Times New Roman" w:hAnsi="Times New Roman" w:cs="Times New Roman"/>
                <w:sz w:val="20"/>
                <w:szCs w:val="20"/>
              </w:rPr>
              <w:t>Множественность преступлений»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9.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48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9.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Выполнение домашнего задания, изучение нормативно-правовых документов, работа с обобщающими таблицами. Изучение дополнительной литературы</w:t>
            </w:r>
            <w:proofErr w:type="gramStart"/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.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</w:t>
            </w:r>
            <w:proofErr w:type="gramEnd"/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рганизованная преступность: понятие, признаки, проблемы.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10.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«Понятие обстоятельств, исключающих преступность деяния в отечественном и в уголовном праве зарубежных стран»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10.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10.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реферата. </w:t>
            </w:r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Социально-правовая необходимость закрепления в уголовном законе иных обстоятельств, исключающих, преступность деяния (исполнение профессиональных обязанностей, осуществление своего права, согласие потерпевшего).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806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11-12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11-12.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«Определение наказания и его целей в отечественном </w:t>
            </w:r>
            <w:proofErr w:type="spellStart"/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изарубежном</w:t>
            </w:r>
            <w:proofErr w:type="spellEnd"/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уголовном праве.  Назначение наказания в уголовном праве РК»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11-12.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</w:tr>
      <w:tr w:rsidR="00424AB9" w:rsidRPr="0072146A" w:rsidTr="00424AB9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11.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домашнего задания, изучение нормативно-правовых документов, работа с обобщающими таблицами. Изучение дополнительной </w:t>
            </w:r>
            <w:proofErr w:type="spellStart"/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литературы</w:t>
            </w:r>
            <w:proofErr w:type="gramStart"/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.</w:t>
            </w:r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В</w:t>
            </w:r>
            <w:proofErr w:type="gramEnd"/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иды</w:t>
            </w:r>
            <w:proofErr w:type="spellEnd"/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 наказаний применяемых к лицу, совершившему преступления по уголовному законодательству зарубежных </w:t>
            </w:r>
            <w:proofErr w:type="spellStart"/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стран.Смертная</w:t>
            </w:r>
            <w:proofErr w:type="spellEnd"/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 xml:space="preserve"> казнь и пожизненное лишение свободы как виды наказания в казахстанском и зарубежном уголовном </w:t>
            </w:r>
            <w:proofErr w:type="spellStart"/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праве.Религиозные</w:t>
            </w:r>
            <w:proofErr w:type="spellEnd"/>
            <w:r w:rsidRPr="0072146A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, правовые и морально-этические проблемы применения смертной казни.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13. «</w:t>
            </w:r>
            <w:r w:rsidRPr="007214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Освобождение от уголовной ответственности и от наказания. Судимость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13.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12 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реферата. </w:t>
            </w:r>
            <w:r w:rsidRPr="007214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Институт пробации в уголовном праве зарубежных государств.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14. «</w:t>
            </w:r>
            <w:r w:rsidRPr="0072146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Особенности уголовной ответственности и наказания несовершеннолетних</w:t>
            </w: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14.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СРСП 13 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>Выполнение домашнего задания, изучение нормативно-правовых документов, работа с обобщающими таблицами. Изучение дополнительной литературы.</w:t>
            </w:r>
            <w:r w:rsidR="0072146A"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72146A">
              <w:rPr>
                <w:rFonts w:ascii="Times New Roman" w:hAnsi="Times New Roman" w:cs="Times New Roman"/>
                <w:sz w:val="20"/>
                <w:szCs w:val="20"/>
              </w:rPr>
              <w:t>Дать</w:t>
            </w:r>
            <w:r w:rsidR="0072146A" w:rsidRPr="007214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146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lastRenderedPageBreak/>
              <w:t>сравнительную  характеристику норм УК РК и УК любого иностранного государства в части уголовной ответственности и наказания несовершеннолетних.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36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15.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«Принудительные меры медицинского характера</w:t>
            </w:r>
            <w:r w:rsidRPr="007214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Пракическое (семинарское) занятие 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СРСП 14 </w:t>
            </w:r>
            <w:r w:rsidRPr="007214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146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</w:rPr>
              <w:t xml:space="preserve">Выполнение реферата. </w:t>
            </w:r>
            <w:r w:rsidRPr="0072146A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</w:t>
            </w:r>
            <w:proofErr w:type="gramStart"/>
            <w:r w:rsidRPr="0072146A">
              <w:rPr>
                <w:rFonts w:ascii="Times New Roman" w:hAnsi="Times New Roman" w:cs="Times New Roman"/>
                <w:sz w:val="20"/>
                <w:szCs w:val="20"/>
              </w:rPr>
              <w:t>принудительных</w:t>
            </w:r>
            <w:proofErr w:type="gramEnd"/>
            <w:r w:rsidRPr="0072146A">
              <w:rPr>
                <w:rFonts w:ascii="Times New Roman" w:hAnsi="Times New Roman" w:cs="Times New Roman"/>
                <w:sz w:val="20"/>
                <w:szCs w:val="20"/>
              </w:rPr>
              <w:t xml:space="preserve"> меры медицинского характера, соединенных с исполнением наказания.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424AB9" w:rsidRPr="0072146A" w:rsidTr="00424AB9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Рубежный контроль по пройденным темам (тестирование)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20</w:t>
            </w:r>
          </w:p>
        </w:tc>
      </w:tr>
      <w:tr w:rsidR="00424AB9" w:rsidRPr="0072146A" w:rsidTr="00424AB9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2.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424AB9" w:rsidRPr="0072146A" w:rsidTr="00424AB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424AB9" w:rsidRPr="0072146A" w:rsidTr="00424AB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  <w:t>400</w:t>
            </w:r>
          </w:p>
        </w:tc>
      </w:tr>
    </w:tbl>
    <w:p w:rsidR="00424AB9" w:rsidRPr="0072146A" w:rsidRDefault="00424AB9" w:rsidP="00424AB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Pr="0072146A" w:rsidRDefault="00424AB9" w:rsidP="0072146A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Список литературы</w:t>
      </w:r>
    </w:p>
    <w:p w:rsidR="00424AB9" w:rsidRPr="0072146A" w:rsidRDefault="00424AB9" w:rsidP="0072146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72146A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Основная:</w:t>
      </w:r>
    </w:p>
    <w:p w:rsidR="00424AB9" w:rsidRPr="0072146A" w:rsidRDefault="00424AB9" w:rsidP="00316DEA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72146A">
        <w:rPr>
          <w:rFonts w:ascii="Times New Roman" w:eastAsia="Calibri" w:hAnsi="Times New Roman" w:cs="Times New Roman"/>
          <w:bCs/>
          <w:sz w:val="20"/>
          <w:szCs w:val="20"/>
        </w:rPr>
        <w:t>1. Уголовный кодекс Республики Казахстан</w:t>
      </w:r>
      <w:r w:rsidR="00316DEA">
        <w:rPr>
          <w:rFonts w:ascii="Times New Roman" w:eastAsia="Calibri" w:hAnsi="Times New Roman" w:cs="Times New Roman"/>
          <w:bCs/>
          <w:sz w:val="20"/>
          <w:szCs w:val="20"/>
        </w:rPr>
        <w:t xml:space="preserve">: Практическое пособие. </w:t>
      </w:r>
      <w:r w:rsidRPr="0072146A">
        <w:rPr>
          <w:rFonts w:ascii="Times New Roman" w:eastAsia="Calibri" w:hAnsi="Times New Roman" w:cs="Times New Roman"/>
          <w:bCs/>
          <w:sz w:val="20"/>
          <w:szCs w:val="20"/>
        </w:rPr>
        <w:t>-</w:t>
      </w:r>
      <w:r w:rsidR="00316DE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72146A">
        <w:rPr>
          <w:rFonts w:ascii="Times New Roman" w:eastAsia="Calibri" w:hAnsi="Times New Roman" w:cs="Times New Roman"/>
          <w:bCs/>
          <w:sz w:val="20"/>
          <w:szCs w:val="20"/>
        </w:rPr>
        <w:t xml:space="preserve">Алматы: </w:t>
      </w:r>
      <w:r w:rsidR="00316DEA">
        <w:rPr>
          <w:rFonts w:ascii="Times New Roman" w:eastAsia="Calibri" w:hAnsi="Times New Roman" w:cs="Times New Roman"/>
          <w:bCs/>
          <w:sz w:val="20"/>
          <w:szCs w:val="20"/>
        </w:rPr>
        <w:t>«Издательство «Норма-К», 2015.-240</w:t>
      </w:r>
      <w:r w:rsidRPr="0072146A">
        <w:rPr>
          <w:rFonts w:ascii="Times New Roman" w:eastAsia="Calibri" w:hAnsi="Times New Roman" w:cs="Times New Roman"/>
          <w:bCs/>
          <w:sz w:val="20"/>
          <w:szCs w:val="20"/>
        </w:rPr>
        <w:t xml:space="preserve"> с.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2146A">
        <w:rPr>
          <w:rFonts w:ascii="Times New Roman" w:eastAsia="Calibri" w:hAnsi="Times New Roman" w:cs="Times New Roman"/>
          <w:bCs/>
          <w:sz w:val="20"/>
          <w:szCs w:val="20"/>
        </w:rPr>
        <w:t>2. Уголовный кодекс Республики Казахстан от 3 июля 2014 года № 226-V (с изменениями и дополнениями от 07.11.2014 г.</w:t>
      </w:r>
      <w:proofErr w:type="gram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)[</w:t>
      </w:r>
      <w:proofErr w:type="gramEnd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Электронный источник] //</w:t>
      </w:r>
      <w:proofErr w:type="spell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online.zakon.kz›Параграф-www</w:t>
      </w:r>
      <w:proofErr w:type="spellEnd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2146A">
        <w:rPr>
          <w:rFonts w:ascii="Times New Roman" w:eastAsia="Calibri" w:hAnsi="Times New Roman" w:cs="Times New Roman"/>
          <w:bCs/>
          <w:sz w:val="20"/>
          <w:szCs w:val="20"/>
        </w:rPr>
        <w:t>2. Уголовное право</w:t>
      </w:r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: Общая часть: Учеб. / КазНУ им. аль-Фараби; Под ред. А. Н. </w:t>
      </w:r>
      <w:proofErr w:type="spellStart"/>
      <w:r w:rsidRPr="0072146A">
        <w:rPr>
          <w:rFonts w:ascii="Times New Roman" w:eastAsia="Calibri" w:hAnsi="Times New Roman" w:cs="Times New Roman"/>
          <w:sz w:val="20"/>
          <w:szCs w:val="20"/>
        </w:rPr>
        <w:t>Агыбаева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, И. И. Рогова, Г. И. </w:t>
      </w:r>
      <w:proofErr w:type="spellStart"/>
      <w:r w:rsidRPr="0072146A">
        <w:rPr>
          <w:rFonts w:ascii="Times New Roman" w:eastAsia="Calibri" w:hAnsi="Times New Roman" w:cs="Times New Roman"/>
          <w:sz w:val="20"/>
          <w:szCs w:val="20"/>
        </w:rPr>
        <w:t>Баймурзина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.- Алматы: </w:t>
      </w:r>
      <w:proofErr w:type="spellStart"/>
      <w:r w:rsidRPr="0072146A">
        <w:rPr>
          <w:rFonts w:ascii="Times New Roman" w:eastAsia="Calibri" w:hAnsi="Times New Roman" w:cs="Times New Roman"/>
          <w:sz w:val="20"/>
          <w:szCs w:val="20"/>
        </w:rPr>
        <w:t>Қазақ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2146A">
        <w:rPr>
          <w:rFonts w:ascii="Times New Roman" w:eastAsia="Calibri" w:hAnsi="Times New Roman" w:cs="Times New Roman"/>
          <w:sz w:val="20"/>
          <w:szCs w:val="20"/>
        </w:rPr>
        <w:t>ун-ті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>, 2005.- 240, [1] с.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2146A">
        <w:rPr>
          <w:rFonts w:ascii="Times New Roman" w:eastAsia="Calibri" w:hAnsi="Times New Roman" w:cs="Times New Roman"/>
          <w:bCs/>
          <w:sz w:val="20"/>
          <w:szCs w:val="20"/>
        </w:rPr>
        <w:t xml:space="preserve">3. Бюллетень Верховного суда Республики Казахстан - </w:t>
      </w:r>
      <w:proofErr w:type="spell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Қазақстан</w:t>
      </w:r>
      <w:proofErr w:type="spellEnd"/>
      <w:r w:rsidRPr="0072146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Республикасы</w:t>
      </w:r>
      <w:proofErr w:type="spellEnd"/>
      <w:r w:rsidRPr="0072146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жоғары</w:t>
      </w:r>
      <w:proofErr w:type="spellEnd"/>
      <w:r w:rsidRPr="0072146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сотының</w:t>
      </w:r>
      <w:proofErr w:type="spellEnd"/>
      <w:r w:rsidRPr="0072146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бюллетені</w:t>
      </w:r>
      <w:proofErr w:type="gramStart"/>
      <w:r w:rsidRPr="0072146A">
        <w:rPr>
          <w:rFonts w:ascii="Times New Roman" w:eastAsia="Calibri" w:hAnsi="Times New Roman" w:cs="Times New Roman"/>
          <w:sz w:val="20"/>
          <w:szCs w:val="20"/>
        </w:rPr>
        <w:t>:о</w:t>
      </w:r>
      <w:proofErr w:type="gramEnd"/>
      <w:r w:rsidRPr="0072146A">
        <w:rPr>
          <w:rFonts w:ascii="Times New Roman" w:eastAsia="Calibri" w:hAnsi="Times New Roman" w:cs="Times New Roman"/>
          <w:sz w:val="20"/>
          <w:szCs w:val="20"/>
        </w:rPr>
        <w:t>фициальное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 изд. / Верховный суд РК.- Астана, 2015.- </w:t>
      </w:r>
      <w:proofErr w:type="spellStart"/>
      <w:r w:rsidRPr="0072146A">
        <w:rPr>
          <w:rFonts w:ascii="Times New Roman" w:eastAsia="Calibri" w:hAnsi="Times New Roman" w:cs="Times New Roman"/>
          <w:sz w:val="20"/>
          <w:szCs w:val="20"/>
        </w:rPr>
        <w:t>Ежемес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>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bCs/>
          <w:sz w:val="20"/>
          <w:szCs w:val="20"/>
        </w:rPr>
        <w:t xml:space="preserve">4. </w:t>
      </w:r>
      <w:proofErr w:type="spell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Каиржанов</w:t>
      </w:r>
      <w:proofErr w:type="spellEnd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, Е. Уголовное право Республики Казахстан</w:t>
      </w:r>
      <w:r w:rsidRPr="0072146A">
        <w:rPr>
          <w:rFonts w:ascii="Times New Roman" w:eastAsia="Calibri" w:hAnsi="Times New Roman" w:cs="Times New Roman"/>
          <w:sz w:val="20"/>
          <w:szCs w:val="20"/>
        </w:rPr>
        <w:t>: (</w:t>
      </w:r>
      <w:proofErr w:type="spellStart"/>
      <w:r w:rsidRPr="0072146A">
        <w:rPr>
          <w:rFonts w:ascii="Times New Roman" w:eastAsia="Calibri" w:hAnsi="Times New Roman" w:cs="Times New Roman"/>
          <w:sz w:val="20"/>
          <w:szCs w:val="20"/>
        </w:rPr>
        <w:t>Общ</w:t>
      </w:r>
      <w:proofErr w:type="gramStart"/>
      <w:r w:rsidRPr="0072146A">
        <w:rPr>
          <w:rFonts w:ascii="Times New Roman" w:eastAsia="Calibri" w:hAnsi="Times New Roman" w:cs="Times New Roman"/>
          <w:sz w:val="20"/>
          <w:szCs w:val="20"/>
        </w:rPr>
        <w:t>.ч</w:t>
      </w:r>
      <w:proofErr w:type="gramEnd"/>
      <w:r w:rsidRPr="0072146A">
        <w:rPr>
          <w:rFonts w:ascii="Times New Roman" w:eastAsia="Calibri" w:hAnsi="Times New Roman" w:cs="Times New Roman"/>
          <w:sz w:val="20"/>
          <w:szCs w:val="20"/>
        </w:rPr>
        <w:t>асть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) / </w:t>
      </w:r>
      <w:proofErr w:type="spellStart"/>
      <w:r w:rsidRPr="0072146A">
        <w:rPr>
          <w:rFonts w:ascii="Times New Roman" w:eastAsia="Calibri" w:hAnsi="Times New Roman" w:cs="Times New Roman"/>
          <w:sz w:val="20"/>
          <w:szCs w:val="20"/>
        </w:rPr>
        <w:t>Елеген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72146A">
        <w:rPr>
          <w:rFonts w:ascii="Times New Roman" w:eastAsia="Calibri" w:hAnsi="Times New Roman" w:cs="Times New Roman"/>
          <w:sz w:val="20"/>
          <w:szCs w:val="20"/>
        </w:rPr>
        <w:t>Каиржанов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>; М-во образования и науки РК, Ун-т "Кайнар".- Изд. 3-е, доп.- Алматы: Компьютер.-изд. центр "ДОИВА-Братство", 2003.- 254, [1] с.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5. </w:t>
      </w:r>
      <w:proofErr w:type="spellStart"/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Джекебаев</w:t>
      </w:r>
      <w:proofErr w:type="spellEnd"/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, У.С.. Основные принципы уголовного права Республики Казахстан.- Алматы, 2001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6. Имамов, Э.З.. Уголовное право Китайской Народной Республики.- М., 1990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7. Уголовное законодательство зарубежных стран (Англии, США, Франции, Германии, Японии).- М., 2001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8. Брагин А.П. Российское уголовное право. М.: Университетская книга, 2012. - 638 с.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424AB9" w:rsidRPr="0072146A" w:rsidRDefault="00424AB9" w:rsidP="00424AB9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Дополнительная: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2146A">
        <w:rPr>
          <w:rFonts w:ascii="Times New Roman" w:eastAsia="Calibri" w:hAnsi="Times New Roman" w:cs="Times New Roman"/>
          <w:bCs/>
          <w:sz w:val="20"/>
          <w:szCs w:val="20"/>
        </w:rPr>
        <w:t>1. Уголовный кодекс Республики Казахстан=</w:t>
      </w:r>
      <w:proofErr w:type="spell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Қазақстан</w:t>
      </w:r>
      <w:proofErr w:type="spellEnd"/>
      <w:r w:rsidRPr="0072146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Республикасының</w:t>
      </w:r>
      <w:proofErr w:type="spellEnd"/>
      <w:r w:rsidRPr="0072146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қылмыстық</w:t>
      </w:r>
      <w:proofErr w:type="spellEnd"/>
      <w:r w:rsidRPr="0072146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кодексі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: [Закон РК] / [Отв. за </w:t>
      </w:r>
      <w:proofErr w:type="spellStart"/>
      <w:r w:rsidRPr="0072146A">
        <w:rPr>
          <w:rFonts w:ascii="Times New Roman" w:eastAsia="Calibri" w:hAnsi="Times New Roman" w:cs="Times New Roman"/>
          <w:sz w:val="20"/>
          <w:szCs w:val="20"/>
        </w:rPr>
        <w:t>вып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>.: Н. Огнева, Е. Королева].- Алматы: Жеті жаргы, 1997.- 558, [2] с.</w:t>
      </w:r>
    </w:p>
    <w:p w:rsidR="00424AB9" w:rsidRPr="0072146A" w:rsidRDefault="00424AB9" w:rsidP="00424AB9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2. </w:t>
      </w:r>
      <w:proofErr w:type="spellStart"/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Баймурзин</w:t>
      </w:r>
      <w:proofErr w:type="spellEnd"/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, Г. И. Тестовые задания по "Уголовному праву".- Алматы, 2001</w:t>
      </w:r>
    </w:p>
    <w:p w:rsidR="00424AB9" w:rsidRPr="0072146A" w:rsidRDefault="00424AB9" w:rsidP="00424AB9">
      <w:pPr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bCs/>
          <w:sz w:val="20"/>
          <w:szCs w:val="20"/>
        </w:rPr>
        <w:t xml:space="preserve">3. </w:t>
      </w:r>
      <w:proofErr w:type="spellStart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Баймурзин</w:t>
      </w:r>
      <w:proofErr w:type="spellEnd"/>
      <w:r w:rsidRPr="0072146A">
        <w:rPr>
          <w:rFonts w:ascii="Times New Roman" w:eastAsia="Calibri" w:hAnsi="Times New Roman" w:cs="Times New Roman"/>
          <w:bCs/>
          <w:sz w:val="20"/>
          <w:szCs w:val="20"/>
        </w:rPr>
        <w:t>, Г. И. Альбом схем по Уголовному праву Республики Казахстан</w:t>
      </w:r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Pr="0072146A">
        <w:rPr>
          <w:rFonts w:ascii="Times New Roman" w:eastAsia="Calibri" w:hAnsi="Times New Roman" w:cs="Times New Roman"/>
          <w:sz w:val="20"/>
          <w:szCs w:val="20"/>
        </w:rPr>
        <w:t>Общ</w:t>
      </w:r>
      <w:proofErr w:type="gramStart"/>
      <w:r w:rsidRPr="0072146A">
        <w:rPr>
          <w:rFonts w:ascii="Times New Roman" w:eastAsia="Calibri" w:hAnsi="Times New Roman" w:cs="Times New Roman"/>
          <w:sz w:val="20"/>
          <w:szCs w:val="20"/>
        </w:rPr>
        <w:t>.ч</w:t>
      </w:r>
      <w:proofErr w:type="gramEnd"/>
      <w:r w:rsidRPr="0072146A">
        <w:rPr>
          <w:rFonts w:ascii="Times New Roman" w:eastAsia="Calibri" w:hAnsi="Times New Roman" w:cs="Times New Roman"/>
          <w:sz w:val="20"/>
          <w:szCs w:val="20"/>
        </w:rPr>
        <w:t>асть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 : Учеб</w:t>
      </w:r>
      <w:proofErr w:type="gramStart"/>
      <w:r w:rsidRPr="0072146A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proofErr w:type="spellStart"/>
      <w:proofErr w:type="gramStart"/>
      <w:r w:rsidRPr="0072146A">
        <w:rPr>
          <w:rFonts w:ascii="Times New Roman" w:eastAsia="Calibri" w:hAnsi="Times New Roman" w:cs="Times New Roman"/>
          <w:sz w:val="20"/>
          <w:szCs w:val="20"/>
        </w:rPr>
        <w:t>н</w:t>
      </w:r>
      <w:proofErr w:type="gramEnd"/>
      <w:r w:rsidRPr="0072146A">
        <w:rPr>
          <w:rFonts w:ascii="Times New Roman" w:eastAsia="Calibri" w:hAnsi="Times New Roman" w:cs="Times New Roman"/>
          <w:sz w:val="20"/>
          <w:szCs w:val="20"/>
        </w:rPr>
        <w:t>агляд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. пособие / Г. И </w:t>
      </w:r>
      <w:proofErr w:type="spellStart"/>
      <w:r w:rsidRPr="0072146A">
        <w:rPr>
          <w:rFonts w:ascii="Times New Roman" w:eastAsia="Calibri" w:hAnsi="Times New Roman" w:cs="Times New Roman"/>
          <w:sz w:val="20"/>
          <w:szCs w:val="20"/>
        </w:rPr>
        <w:t>Баймурзин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; </w:t>
      </w:r>
      <w:proofErr w:type="spellStart"/>
      <w:r w:rsidRPr="0072146A">
        <w:rPr>
          <w:rFonts w:ascii="Times New Roman" w:eastAsia="Calibri" w:hAnsi="Times New Roman" w:cs="Times New Roman"/>
          <w:sz w:val="20"/>
          <w:szCs w:val="20"/>
        </w:rPr>
        <w:t>Высш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72146A">
        <w:rPr>
          <w:rFonts w:ascii="Times New Roman" w:eastAsia="Calibri" w:hAnsi="Times New Roman" w:cs="Times New Roman"/>
          <w:sz w:val="20"/>
          <w:szCs w:val="20"/>
        </w:rPr>
        <w:t>шк</w:t>
      </w:r>
      <w:proofErr w:type="spellEnd"/>
      <w:r w:rsidRPr="0072146A">
        <w:rPr>
          <w:rFonts w:ascii="Times New Roman" w:eastAsia="Calibri" w:hAnsi="Times New Roman" w:cs="Times New Roman"/>
          <w:sz w:val="20"/>
          <w:szCs w:val="20"/>
        </w:rPr>
        <w:t>. бизнеса и права.- Алматы: [Б. и.], 1998.- 73, [1] с.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4. Дементьев О.М., Копылова О.П. Проблемы возраста уголовной ответственности. Курс лекций. - Тамбов: Издательство ТГТУ, 2010. - 80 с.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hAnsi="Times New Roman" w:cs="Times New Roman"/>
          <w:sz w:val="20"/>
          <w:szCs w:val="20"/>
        </w:rPr>
        <w:t>5.</w:t>
      </w: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Чернышова И.А. Уголовное право. Общая часть: Конспект лекций / </w:t>
      </w:r>
      <w:proofErr w:type="spellStart"/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Юж</w:t>
      </w:r>
      <w:proofErr w:type="spellEnd"/>
      <w:proofErr w:type="gramStart"/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.-</w:t>
      </w:r>
      <w:proofErr w:type="gramEnd"/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Рос. гос. </w:t>
      </w:r>
      <w:proofErr w:type="spellStart"/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техн</w:t>
      </w:r>
      <w:proofErr w:type="spellEnd"/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. ун-т. - Новочеркасск: ЮРГТУ, 2011. - 124 с.</w:t>
      </w:r>
    </w:p>
    <w:p w:rsidR="00424AB9" w:rsidRPr="0072146A" w:rsidRDefault="00424AB9" w:rsidP="00424AB9">
      <w:pPr>
        <w:spacing w:after="0" w:line="240" w:lineRule="auto"/>
        <w:ind w:left="720"/>
        <w:contextualSpacing/>
        <w:jc w:val="center"/>
        <w:outlineLvl w:val="1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АКАДЕМИЧЕСКАЯ ПОЛИТИКА КУРСА</w:t>
      </w:r>
    </w:p>
    <w:p w:rsidR="00424AB9" w:rsidRPr="0072146A" w:rsidRDefault="00424AB9" w:rsidP="00424AB9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424AB9" w:rsidRPr="0072146A" w:rsidRDefault="00424AB9" w:rsidP="00424AB9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 и СРСП,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Интернет, пользовании шпаргалками, получит итоговую оценку «F».</w:t>
      </w:r>
    </w:p>
    <w:p w:rsidR="00424AB9" w:rsidRPr="0072146A" w:rsidRDefault="00424AB9" w:rsidP="00424AB9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офис-часов</w:t>
      </w:r>
      <w:proofErr w:type="gramEnd"/>
      <w:r w:rsidRPr="0072146A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:rsidR="00424AB9" w:rsidRPr="0072146A" w:rsidRDefault="00424AB9" w:rsidP="00424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Формы контроля знаний и компетенций (критерии оценки знаний и компетенций, баллы </w:t>
      </w:r>
      <w:proofErr w:type="gramStart"/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в</w:t>
      </w:r>
      <w:proofErr w:type="gramEnd"/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 %):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Оценки по дисциплине выставляются за выполнение заданий СРС/СРСП, посещаемость аудиторных занятий (лекций) и освоение материала, выполнение рубежных контролей. Политика выставления оценок носит накопительный характер и заключается в следующем (исходя из 100 баллов в течение 7 недель обучения):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lastRenderedPageBreak/>
        <w:t xml:space="preserve">- </w:t>
      </w:r>
      <w:r w:rsid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блиц-контроль 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освоени</w:t>
      </w:r>
      <w:r w:rsid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я лекционного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материала</w:t>
      </w:r>
      <w:r w:rsid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(2балла  за одну тему лекции)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–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15 баллов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;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- практические (семинарские) занятия –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35 баллов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;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- выполнение заданий СРС/СРСП–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35 баллов (7 задания по 5 баллов каждое);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- рубежный контроль в форме тестирования  –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20 баллов (</w:t>
      </w:r>
      <w:r w:rsidRPr="0072146A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40–тестовых вопросов по 0,5 баллов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каждое)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;</w:t>
      </w:r>
    </w:p>
    <w:p w:rsidR="00424AB9" w:rsidRPr="0072146A" w:rsidRDefault="00424AB9" w:rsidP="00424AB9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-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промежуточная аттестация (экзамен) –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  <w:u w:val="single"/>
        </w:rPr>
        <w:t>100 баллов</w:t>
      </w:r>
      <w:r w:rsidRPr="0072146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72146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72146A">
        <w:rPr>
          <w:rFonts w:ascii="Times New Roman" w:hAnsi="Times New Roman" w:cs="Times New Roman"/>
          <w:sz w:val="20"/>
          <w:szCs w:val="20"/>
        </w:rPr>
        <w:t xml:space="preserve">Включает в себя  80 письменных заданий в </w:t>
      </w:r>
      <w:r w:rsidRPr="0072146A">
        <w:rPr>
          <w:rFonts w:ascii="Times New Roman" w:hAnsi="Times New Roman" w:cs="Times New Roman"/>
          <w:sz w:val="20"/>
          <w:szCs w:val="20"/>
          <w:u w:val="single"/>
        </w:rPr>
        <w:t>зависимости от уровня выявляемых знаний и умений,</w:t>
      </w:r>
      <w:r w:rsidRPr="0072146A">
        <w:rPr>
          <w:rFonts w:ascii="Times New Roman" w:hAnsi="Times New Roman" w:cs="Times New Roman"/>
          <w:sz w:val="20"/>
          <w:szCs w:val="20"/>
        </w:rPr>
        <w:t xml:space="preserve"> где 50 – предполагают получение информации о конкретном результате </w:t>
      </w:r>
      <w:proofErr w:type="gramStart"/>
      <w:r w:rsidRPr="0072146A">
        <w:rPr>
          <w:rFonts w:ascii="Times New Roman" w:hAnsi="Times New Roman" w:cs="Times New Roman"/>
          <w:sz w:val="20"/>
          <w:szCs w:val="20"/>
        </w:rPr>
        <w:t>обучения по дисциплине</w:t>
      </w:r>
      <w:proofErr w:type="gramEnd"/>
      <w:r w:rsidRPr="0072146A">
        <w:rPr>
          <w:rFonts w:ascii="Times New Roman" w:hAnsi="Times New Roman" w:cs="Times New Roman"/>
          <w:sz w:val="20"/>
          <w:szCs w:val="20"/>
        </w:rPr>
        <w:t xml:space="preserve"> и 30 – задачи.  Таким образом, каждый билет включает три  вопроса.  Два вопроса - теоретические, требующие развернутого ответа в открытой форме во всех аспектах той или иной темы. Третий вопрос предполагает развернутый ответ по решению задачи  уголовно-правового характера  (подробное описание  уголовно-правовых  способов  решения с указанием аргументов) на выявление у студентов самых ключевых ожидаемых результатов: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hAnsi="Times New Roman" w:cs="Times New Roman"/>
          <w:sz w:val="20"/>
          <w:szCs w:val="20"/>
        </w:rPr>
        <w:t xml:space="preserve">-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>четко определять наличие состава уголовного правонарушения в конкретном деянии;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  квалифицировать уголовные деяния на основе знания элементов и признаков составов преступлений;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>-  выявлять в практических ситуациях наличие или отсутствие обстоятельств, исключающих уголовную ответственность, либо наказуемость деяния;</w:t>
      </w:r>
    </w:p>
    <w:p w:rsidR="00424AB9" w:rsidRPr="0072146A" w:rsidRDefault="00424AB9" w:rsidP="00424AB9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-  </w:t>
      </w:r>
      <w:r w:rsidRPr="0072146A">
        <w:rPr>
          <w:rFonts w:ascii="Times New Roman" w:hAnsi="Times New Roman" w:cs="Times New Roman"/>
          <w:sz w:val="20"/>
          <w:szCs w:val="20"/>
        </w:rPr>
        <w:t>отграничивать преступное поведение от поведения, содержащего признаки иных правонарушений, а также от правомерного поведения;</w:t>
      </w:r>
    </w:p>
    <w:p w:rsidR="00424AB9" w:rsidRPr="0072146A" w:rsidRDefault="00424AB9" w:rsidP="0072146A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72146A">
        <w:rPr>
          <w:rFonts w:ascii="Times New Roman" w:hAnsi="Times New Roman" w:cs="Times New Roman"/>
          <w:sz w:val="20"/>
          <w:szCs w:val="20"/>
        </w:rPr>
        <w:t>Критерии оценки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промежуточной аттестации (экзамен) по уголовному праву РК</w:t>
      </w:r>
      <w:r w:rsidRPr="0072146A">
        <w:rPr>
          <w:rFonts w:ascii="Times New Roman" w:hAnsi="Times New Roman" w:cs="Times New Roman"/>
          <w:sz w:val="20"/>
          <w:szCs w:val="20"/>
        </w:rPr>
        <w:t>.</w:t>
      </w:r>
      <w:r w:rsidRPr="0072146A">
        <w:rPr>
          <w:rFonts w:ascii="Times New Roman" w:hAnsi="Times New Roman" w:cs="Times New Roman"/>
          <w:sz w:val="20"/>
          <w:szCs w:val="20"/>
        </w:rPr>
        <w:br/>
      </w:r>
      <w:r w:rsidRPr="0072146A">
        <w:rPr>
          <w:rFonts w:ascii="Times New Roman" w:hAnsi="Times New Roman" w:cs="Times New Roman"/>
          <w:i/>
          <w:sz w:val="20"/>
          <w:szCs w:val="20"/>
          <w:u w:val="single"/>
        </w:rPr>
        <w:t>Теоретические вопросы</w:t>
      </w:r>
      <w:r w:rsidRPr="0072146A">
        <w:rPr>
          <w:rFonts w:ascii="Times New Roman" w:hAnsi="Times New Roman" w:cs="Times New Roman"/>
          <w:sz w:val="20"/>
          <w:szCs w:val="20"/>
        </w:rPr>
        <w:t xml:space="preserve"> в </w:t>
      </w:r>
      <w:r w:rsidRPr="0072146A">
        <w:rPr>
          <w:rFonts w:ascii="Times New Roman" w:hAnsi="Times New Roman" w:cs="Times New Roman"/>
          <w:sz w:val="20"/>
          <w:szCs w:val="20"/>
          <w:u w:val="single"/>
        </w:rPr>
        <w:t>зависимости от уровня выявляемых знаний и умений</w:t>
      </w:r>
      <w:r w:rsidRPr="0072146A">
        <w:rPr>
          <w:rFonts w:ascii="Times New Roman" w:hAnsi="Times New Roman" w:cs="Times New Roman"/>
          <w:sz w:val="20"/>
          <w:szCs w:val="20"/>
        </w:rPr>
        <w:t xml:space="preserve">.  </w:t>
      </w:r>
      <w:r w:rsidRPr="0072146A">
        <w:rPr>
          <w:rFonts w:ascii="Times New Roman" w:hAnsi="Times New Roman" w:cs="Times New Roman"/>
          <w:i/>
          <w:sz w:val="20"/>
          <w:szCs w:val="20"/>
          <w:u w:val="single"/>
        </w:rPr>
        <w:t>Каждый вопрос  – 30 балло</w:t>
      </w:r>
      <w:proofErr w:type="gramStart"/>
      <w:r w:rsidRPr="0072146A">
        <w:rPr>
          <w:rFonts w:ascii="Times New Roman" w:hAnsi="Times New Roman" w:cs="Times New Roman"/>
          <w:i/>
          <w:sz w:val="20"/>
          <w:szCs w:val="20"/>
          <w:u w:val="single"/>
        </w:rPr>
        <w:t>в</w:t>
      </w:r>
      <w:r w:rsidRPr="0072146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72146A">
        <w:rPr>
          <w:rFonts w:ascii="Times New Roman" w:hAnsi="Times New Roman" w:cs="Times New Roman"/>
          <w:sz w:val="20"/>
          <w:szCs w:val="20"/>
        </w:rPr>
        <w:t>полный и правильный ответ – 30 баллов; неполный и правильный ответ – 20-25 баллов; неполный ответ с неточностями – 10 -15 баллов; неправильный ответ – 0 баллов).</w:t>
      </w:r>
      <w:r w:rsidRPr="0072146A">
        <w:rPr>
          <w:rFonts w:ascii="Times New Roman" w:hAnsi="Times New Roman" w:cs="Times New Roman"/>
          <w:sz w:val="20"/>
          <w:szCs w:val="20"/>
        </w:rPr>
        <w:br/>
      </w:r>
      <w:r w:rsidRPr="0072146A">
        <w:rPr>
          <w:rFonts w:ascii="Times New Roman" w:hAnsi="Times New Roman" w:cs="Times New Roman"/>
          <w:i/>
          <w:sz w:val="20"/>
          <w:szCs w:val="20"/>
          <w:u w:val="single"/>
        </w:rPr>
        <w:t>Ситуационная компетентностная задача</w:t>
      </w:r>
      <w:r w:rsidRPr="0072146A">
        <w:rPr>
          <w:rFonts w:ascii="Times New Roman" w:hAnsi="Times New Roman" w:cs="Times New Roman"/>
          <w:i/>
          <w:sz w:val="20"/>
          <w:szCs w:val="20"/>
        </w:rPr>
        <w:t xml:space="preserve">  – </w:t>
      </w:r>
      <w:r w:rsidRPr="0072146A">
        <w:rPr>
          <w:rFonts w:ascii="Times New Roman" w:hAnsi="Times New Roman" w:cs="Times New Roman"/>
          <w:i/>
          <w:sz w:val="20"/>
          <w:szCs w:val="20"/>
          <w:u w:val="single"/>
        </w:rPr>
        <w:t>40 баллов</w:t>
      </w:r>
      <w:r w:rsidRPr="0072146A">
        <w:rPr>
          <w:rFonts w:ascii="Times New Roman" w:hAnsi="Times New Roman" w:cs="Times New Roman"/>
          <w:sz w:val="20"/>
          <w:szCs w:val="20"/>
        </w:rPr>
        <w:t xml:space="preserve"> (правильно дано  уголовно-правовое решение задачи с указанием соответствующих норм УК РК  и предложены необходимые аргументы– 40 баллов; допущены отдельные неточности в решении  задачи – 30 баллов; правильно, но недостаточно полно аргументировано уголовно-правовое решение – 20 баллов;10 баллов – при решении допущена ошибка или ошибки, позволяющие, однако, считать, что задача решена; неправильное решение уголовно-правовой ситуации – 0 баллов).</w:t>
      </w:r>
      <w:r w:rsidRPr="0072146A">
        <w:rPr>
          <w:rFonts w:ascii="Times New Roman" w:hAnsi="Times New Roman" w:cs="Times New Roman"/>
          <w:sz w:val="20"/>
          <w:szCs w:val="20"/>
        </w:rPr>
        <w:br/>
      </w: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Консультации по дисциплинам модуля можно получить во время </w:t>
      </w:r>
      <w:proofErr w:type="gramStart"/>
      <w:r w:rsidRPr="0072146A">
        <w:rPr>
          <w:rFonts w:ascii="Times New Roman" w:eastAsia="Times New Roman" w:hAnsi="Times New Roman" w:cs="Times New Roman"/>
          <w:sz w:val="20"/>
          <w:szCs w:val="20"/>
        </w:rPr>
        <w:t>офис-часов</w:t>
      </w:r>
      <w:proofErr w:type="gramEnd"/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 преподавателя.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Рубежный контроль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2146A"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в форме тестирования </w:t>
      </w:r>
      <w:r w:rsidRPr="0072146A">
        <w:rPr>
          <w:rFonts w:ascii="Times New Roman" w:eastAsia="Times New Roman" w:hAnsi="Times New Roman" w:cs="Times New Roman"/>
          <w:sz w:val="20"/>
          <w:szCs w:val="20"/>
        </w:rPr>
        <w:t xml:space="preserve">проводится по теоретическим и практическим вопросам, входящим в содержание дисциплины (за 7 - 15 недель). 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proofErr w:type="gramStart"/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en-GB"/>
        </w:rPr>
        <w:t>Midterm</w:t>
      </w:r>
      <w:r w:rsid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en-GB"/>
        </w:rPr>
        <w:t>Exam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на 7- 8-ой неделе – 100 баллов и учитывается в итоговой оценке по дисциплине.</w:t>
      </w:r>
      <w:proofErr w:type="gramEnd"/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Итоговая оценка по дисциплине рассчитывается и округляется в системе «</w:t>
      </w:r>
      <w:proofErr w:type="spellStart"/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Универ</w:t>
      </w:r>
      <w:proofErr w:type="spellEnd"/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» автоматически.</w:t>
      </w:r>
    </w:p>
    <w:p w:rsidR="00424AB9" w:rsidRPr="0072146A" w:rsidRDefault="00424AB9" w:rsidP="00424AB9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Итоговый контроль  (экзамен)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–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100 баллов</w:t>
      </w:r>
      <w:r w:rsidRP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>. В вопросы ИК (экзаменационные вопросы) в обязательном порядке включаются задания, рассматриваемые на всех видах занятий (лекции, семинарские, практические, СРСП), а также вопросы, выносимые на</w:t>
      </w:r>
      <w:r w:rsidR="0072146A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en-GB"/>
        </w:rPr>
        <w:t>Midterm</w:t>
      </w:r>
      <w:r w:rsid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en-GB"/>
        </w:rPr>
        <w:t>Exam</w:t>
      </w:r>
      <w:r w:rsidRPr="0072146A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.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Форма проведения экзамена - в письменном виде</w:t>
      </w: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424AB9" w:rsidRPr="0072146A" w:rsidTr="00424AB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%-</w:t>
            </w:r>
            <w:proofErr w:type="spellStart"/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ное</w:t>
            </w:r>
            <w:proofErr w:type="spellEnd"/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по традиционной системе</w:t>
            </w:r>
          </w:p>
        </w:tc>
      </w:tr>
      <w:tr w:rsidR="00424AB9" w:rsidRPr="0072146A" w:rsidTr="00424AB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Отлично</w:t>
            </w: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Хорошо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Удовлетворительно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24AB9" w:rsidRPr="0072146A" w:rsidTr="00424AB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24AB9" w:rsidRPr="0072146A" w:rsidTr="00424AB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Неудовлетворительно</w:t>
            </w:r>
          </w:p>
        </w:tc>
      </w:tr>
      <w:tr w:rsidR="00424AB9" w:rsidRPr="0072146A" w:rsidTr="00424AB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Incomplete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«Дисциплина не завершена»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GPA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24AB9" w:rsidRPr="0072146A" w:rsidTr="00424AB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«Зачтено»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GPA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4AB9" w:rsidRPr="0072146A" w:rsidTr="00424AB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NP 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(No 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«Не зачтено»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GPA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24AB9" w:rsidRPr="0072146A" w:rsidTr="00424AB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W 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Withdrawal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«Отказ от дисциплины»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GPA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24AB9" w:rsidRPr="0072146A" w:rsidTr="00424AB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AW 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Снятие с дисциплины по академическим  причинам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GPA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24AB9" w:rsidRPr="0072146A" w:rsidTr="00424AB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AU 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Audit</w:t>
            </w: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«Дисциплина прослушана»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не учитывается при вычислении 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GPA</w:t>
            </w:r>
            <w:r w:rsidRPr="0072146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24AB9" w:rsidRPr="0072146A" w:rsidTr="00424AB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Атт</w:t>
            </w:r>
            <w:proofErr w:type="spellEnd"/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30-60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Аттестован</w:t>
            </w:r>
          </w:p>
          <w:p w:rsidR="00424AB9" w:rsidRPr="0072146A" w:rsidRDefault="00424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4AB9" w:rsidRPr="0072146A" w:rsidTr="00424AB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атт</w:t>
            </w:r>
            <w:proofErr w:type="spellEnd"/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0-29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</w:rPr>
              <w:t>Не аттестован</w:t>
            </w:r>
          </w:p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4AB9" w:rsidRPr="0072146A" w:rsidTr="00424AB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AB9" w:rsidRPr="0072146A" w:rsidRDefault="00424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2146A">
              <w:rPr>
                <w:rFonts w:ascii="Times New Roman" w:eastAsia="Calibri" w:hAnsi="Times New Roman" w:cs="Times New Roman"/>
                <w:sz w:val="20"/>
                <w:szCs w:val="20"/>
              </w:rPr>
              <w:t>Повторное изучение дисциплины</w:t>
            </w:r>
          </w:p>
        </w:tc>
      </w:tr>
    </w:tbl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24AB9" w:rsidRPr="0072146A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Рассмотрено на заседании кафедры </w:t>
      </w:r>
    </w:p>
    <w:p w:rsidR="00424AB9" w:rsidRPr="0072146A" w:rsidRDefault="00D841C2" w:rsidP="00424AB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протокол № 1 от «24» августа </w:t>
      </w:r>
      <w:r w:rsidR="00424AB9" w:rsidRPr="0072146A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2015 </w:t>
      </w:r>
      <w:bookmarkStart w:id="0" w:name="_GoBack"/>
      <w:bookmarkEnd w:id="0"/>
      <w:r w:rsidR="00424AB9" w:rsidRPr="0072146A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 г.</w:t>
      </w:r>
    </w:p>
    <w:p w:rsidR="00424AB9" w:rsidRPr="0072146A" w:rsidRDefault="00424AB9" w:rsidP="00424AB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Зав. кафедрой </w:t>
      </w:r>
      <w:proofErr w:type="spellStart"/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д.ю.н</w:t>
      </w:r>
      <w:proofErr w:type="spellEnd"/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., профессор Айдарбаев С.Ж.</w:t>
      </w:r>
    </w:p>
    <w:p w:rsidR="00424AB9" w:rsidRPr="0072146A" w:rsidRDefault="00424AB9" w:rsidP="00424AB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 xml:space="preserve">Лектор </w:t>
      </w:r>
      <w:proofErr w:type="spellStart"/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к.ю.н</w:t>
      </w:r>
      <w:proofErr w:type="spellEnd"/>
      <w:r w:rsidRPr="0072146A">
        <w:rPr>
          <w:rFonts w:ascii="Times New Roman" w:eastAsia="Times New Roman" w:hAnsi="Times New Roman" w:cs="Times New Roman"/>
          <w:b/>
          <w:sz w:val="20"/>
          <w:szCs w:val="20"/>
        </w:rPr>
        <w:t>., доцент Самалдыков М.К.</w:t>
      </w:r>
    </w:p>
    <w:p w:rsidR="00424AB9" w:rsidRPr="0072146A" w:rsidRDefault="00424AB9" w:rsidP="00424AB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Pr="0072146A" w:rsidRDefault="00424AB9" w:rsidP="00424A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72146A">
        <w:rPr>
          <w:rFonts w:ascii="Times New Roman" w:eastAsia="Times New Roman" w:hAnsi="Times New Roman" w:cs="Times New Roman"/>
          <w:i/>
          <w:sz w:val="20"/>
          <w:szCs w:val="20"/>
        </w:rPr>
        <w:t xml:space="preserve">* Объем </w:t>
      </w:r>
      <w:proofErr w:type="spellStart"/>
      <w:r w:rsidRPr="0072146A">
        <w:rPr>
          <w:rFonts w:ascii="Times New Roman" w:eastAsia="Times New Roman" w:hAnsi="Times New Roman" w:cs="Times New Roman"/>
          <w:i/>
          <w:sz w:val="20"/>
          <w:szCs w:val="20"/>
        </w:rPr>
        <w:t>силлабуса</w:t>
      </w:r>
      <w:proofErr w:type="spellEnd"/>
      <w:r w:rsidRPr="0072146A">
        <w:rPr>
          <w:rFonts w:ascii="Times New Roman" w:eastAsia="Times New Roman" w:hAnsi="Times New Roman" w:cs="Times New Roman"/>
          <w:i/>
          <w:sz w:val="20"/>
          <w:szCs w:val="20"/>
        </w:rPr>
        <w:t xml:space="preserve"> 4-5 стр.</w:t>
      </w: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4AB9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AB9" w:rsidRDefault="00424AB9" w:rsidP="00424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24AB9" w:rsidRDefault="00424AB9" w:rsidP="00424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24AB9" w:rsidRDefault="00424AB9" w:rsidP="00424AB9">
      <w:pPr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:rsidR="00424AB9" w:rsidRDefault="00424AB9" w:rsidP="00424AB9">
      <w:pPr>
        <w:rPr>
          <w:rFonts w:ascii="Calibri" w:eastAsia="Calibri" w:hAnsi="Calibri" w:cs="Times New Roman"/>
          <w:b/>
          <w:sz w:val="28"/>
          <w:szCs w:val="28"/>
        </w:rPr>
      </w:pPr>
    </w:p>
    <w:p w:rsidR="00424AB9" w:rsidRDefault="00424AB9" w:rsidP="00424AB9">
      <w:pPr>
        <w:rPr>
          <w:rFonts w:ascii="Calibri" w:eastAsia="Calibri" w:hAnsi="Calibri" w:cs="Times New Roman"/>
          <w:b/>
          <w:sz w:val="28"/>
          <w:szCs w:val="28"/>
        </w:rPr>
      </w:pPr>
    </w:p>
    <w:p w:rsidR="00424AB9" w:rsidRDefault="00424AB9" w:rsidP="00424AB9">
      <w:pPr>
        <w:rPr>
          <w:rFonts w:ascii="Calibri" w:eastAsia="Calibri" w:hAnsi="Calibri" w:cs="Times New Roman"/>
          <w:b/>
          <w:sz w:val="28"/>
          <w:szCs w:val="28"/>
        </w:rPr>
      </w:pPr>
    </w:p>
    <w:p w:rsidR="00424AB9" w:rsidRDefault="00424AB9" w:rsidP="00424AB9">
      <w:pPr>
        <w:rPr>
          <w:rFonts w:eastAsiaTheme="minorHAnsi"/>
        </w:rPr>
      </w:pPr>
    </w:p>
    <w:p w:rsidR="0061764F" w:rsidRDefault="0061764F"/>
    <w:sectPr w:rsidR="00617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4AB9"/>
    <w:rsid w:val="00093200"/>
    <w:rsid w:val="00316DEA"/>
    <w:rsid w:val="003A69DC"/>
    <w:rsid w:val="00424AB9"/>
    <w:rsid w:val="004943A0"/>
    <w:rsid w:val="0061764F"/>
    <w:rsid w:val="006B0D9E"/>
    <w:rsid w:val="0072146A"/>
    <w:rsid w:val="00A506A3"/>
    <w:rsid w:val="00B5028F"/>
    <w:rsid w:val="00D8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06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dc:description/>
  <cp:lastModifiedBy>Maksut</cp:lastModifiedBy>
  <cp:revision>9</cp:revision>
  <dcterms:created xsi:type="dcterms:W3CDTF">2015-01-19T08:08:00Z</dcterms:created>
  <dcterms:modified xsi:type="dcterms:W3CDTF">2016-01-04T16:51:00Z</dcterms:modified>
</cp:coreProperties>
</file>